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29C1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Procedure details and rationale explained</w:t>
      </w:r>
    </w:p>
    <w:p w14:paraId="329DA3D6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Alternatives:None</w:t>
      </w:r>
    </w:p>
    <w:p w14:paraId="64A31099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Complications: Pain, swelling, bleeding, infection, injury to adjacent teeth, lingual nerve injury explained, dry socket.</w:t>
      </w:r>
    </w:p>
    <w:p w14:paraId="5EC09ED6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Effects of smoking on healing explained.</w:t>
      </w:r>
    </w:p>
    <w:p w14:paraId="1E9A6F1B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consent signed.</w:t>
      </w:r>
    </w:p>
    <w:p w14:paraId="25A51FD9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surgical extraction of #17 done under LA</w:t>
      </w:r>
    </w:p>
    <w:p w14:paraId="4AC394C8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Left inferior alveolar nerve, long buccal nerve and lingual nerve block given.</w:t>
      </w:r>
    </w:p>
    <w:p w14:paraId="4C2FAB66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Wards incisions placed, buccal mucoperiosteal flap raised.</w:t>
      </w:r>
    </w:p>
    <w:p w14:paraId="5BCF53BA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buccal and distal bone guttering done.</w:t>
      </w:r>
    </w:p>
    <w:p w14:paraId="3BCBE116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tooth delivered using straight elevator.</w:t>
      </w:r>
    </w:p>
    <w:p w14:paraId="1786CCA8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site thoroughly curetted and washed with normal saline.</w:t>
      </w:r>
    </w:p>
    <w:p w14:paraId="2965FD55" w14:textId="77777777" w:rsidR="00A60CD5" w:rsidRPr="00A60CD5" w:rsidRDefault="00A60CD5" w:rsidP="00A60CD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11111"/>
          <w:sz w:val="21"/>
          <w:szCs w:val="21"/>
        </w:rPr>
      </w:pPr>
      <w:r w:rsidRPr="00A60CD5">
        <w:rPr>
          <w:rFonts w:ascii="Calibri" w:eastAsia="Times New Roman" w:hAnsi="Calibri" w:cs="Calibri"/>
          <w:color w:val="111111"/>
          <w:sz w:val="21"/>
          <w:szCs w:val="21"/>
        </w:rPr>
        <w:t>Closed with 4'0 vicryl.</w:t>
      </w:r>
    </w:p>
    <w:p w14:paraId="48B4777A" w14:textId="77777777" w:rsidR="00A60CD5" w:rsidRPr="00A60CD5" w:rsidRDefault="00A60CD5" w:rsidP="00A60CD5">
      <w:pPr>
        <w:spacing w:after="0" w:line="240" w:lineRule="auto"/>
        <w:rPr>
          <w:rFonts w:ascii="Helvetica" w:eastAsia="Times New Roman" w:hAnsi="Helvetica" w:cs="Helvetica"/>
          <w:color w:val="8B91A0"/>
          <w:sz w:val="20"/>
          <w:szCs w:val="20"/>
        </w:rPr>
      </w:pPr>
    </w:p>
    <w:p w14:paraId="5CB91DB8" w14:textId="5BAAEE68" w:rsidR="00B51411" w:rsidRDefault="00A60CD5">
      <w:r>
        <w:t>Post op instructions given</w:t>
      </w:r>
    </w:p>
    <w:p w14:paraId="4788EE89" w14:textId="09356667" w:rsidR="00A60CD5" w:rsidRDefault="00A60CD5">
      <w:r>
        <w:t>Oral hygiene instructions given</w:t>
      </w:r>
    </w:p>
    <w:p w14:paraId="60A639CF" w14:textId="5DDC40CF" w:rsidR="00A60CD5" w:rsidRDefault="00A60CD5">
      <w:r>
        <w:t>Analgesics and antibiotics prescribed</w:t>
      </w:r>
    </w:p>
    <w:p w14:paraId="65AF25EE" w14:textId="6DC1970F" w:rsidR="00A60CD5" w:rsidRDefault="00A60CD5">
      <w:r>
        <w:t>Diet instructions given</w:t>
      </w:r>
    </w:p>
    <w:p w14:paraId="36CD10B0" w14:textId="182604E5" w:rsidR="00A60CD5" w:rsidRDefault="00A60CD5">
      <w:r>
        <w:t>Review in 1 week for follow up</w:t>
      </w:r>
    </w:p>
    <w:sectPr w:rsidR="00A6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1"/>
    <w:rsid w:val="00A60CD5"/>
    <w:rsid w:val="00B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55BE"/>
  <w15:chartTrackingRefBased/>
  <w15:docId w15:val="{B29396C6-0937-46AE-AD27-8B2B3687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3</cp:revision>
  <dcterms:created xsi:type="dcterms:W3CDTF">2021-12-14T15:00:00Z</dcterms:created>
  <dcterms:modified xsi:type="dcterms:W3CDTF">2021-12-14T15:01:00Z</dcterms:modified>
</cp:coreProperties>
</file>