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DF45" w14:textId="77777777" w:rsidR="00A453AA" w:rsidRDefault="00000000">
      <w:pPr>
        <w:pStyle w:val="BodyText"/>
        <w:ind w:left="245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34D1304" wp14:editId="3EDF3EB8">
            <wp:extent cx="3727132" cy="10401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132" cy="104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B2B23" w14:textId="77777777" w:rsidR="00A453AA" w:rsidRDefault="00A453AA">
      <w:pPr>
        <w:pStyle w:val="BodyText"/>
        <w:spacing w:before="4"/>
        <w:rPr>
          <w:rFonts w:ascii="Times New Roman"/>
          <w:sz w:val="14"/>
        </w:rPr>
      </w:pPr>
    </w:p>
    <w:tbl>
      <w:tblPr>
        <w:tblW w:w="0" w:type="auto"/>
        <w:tblInd w:w="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9"/>
        <w:gridCol w:w="1413"/>
        <w:gridCol w:w="35"/>
        <w:gridCol w:w="1613"/>
        <w:gridCol w:w="494"/>
        <w:gridCol w:w="974"/>
        <w:gridCol w:w="905"/>
        <w:gridCol w:w="850"/>
        <w:gridCol w:w="984"/>
        <w:gridCol w:w="1252"/>
        <w:gridCol w:w="95"/>
        <w:gridCol w:w="1138"/>
      </w:tblGrid>
      <w:tr w:rsidR="00A453AA" w:rsidRPr="007C3E6B" w14:paraId="178C30E6" w14:textId="77777777" w:rsidTr="004A2D5A">
        <w:trPr>
          <w:trHeight w:val="327"/>
        </w:trPr>
        <w:tc>
          <w:tcPr>
            <w:tcW w:w="10672" w:type="dxa"/>
            <w:gridSpan w:val="12"/>
          </w:tcPr>
          <w:p w14:paraId="62F2CC15" w14:textId="77777777" w:rsidR="00A453AA" w:rsidRPr="007C3E6B" w:rsidRDefault="00000000">
            <w:pPr>
              <w:pStyle w:val="TableParagraph"/>
              <w:spacing w:before="17" w:line="290" w:lineRule="exact"/>
              <w:ind w:left="31"/>
              <w:jc w:val="center"/>
              <w:rPr>
                <w:b/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>TAX</w:t>
            </w:r>
            <w:r w:rsidRPr="007C3E6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7C3E6B">
              <w:rPr>
                <w:b/>
                <w:spacing w:val="-2"/>
                <w:sz w:val="20"/>
                <w:szCs w:val="20"/>
              </w:rPr>
              <w:t>INVOICE</w:t>
            </w:r>
          </w:p>
        </w:tc>
      </w:tr>
      <w:tr w:rsidR="00A453AA" w:rsidRPr="007C3E6B" w14:paraId="34891F03" w14:textId="77777777" w:rsidTr="004A2D5A">
        <w:trPr>
          <w:trHeight w:val="862"/>
        </w:trPr>
        <w:tc>
          <w:tcPr>
            <w:tcW w:w="10672" w:type="dxa"/>
            <w:gridSpan w:val="12"/>
          </w:tcPr>
          <w:p w14:paraId="783CB746" w14:textId="77777777" w:rsidR="00A453AA" w:rsidRPr="007C3E6B" w:rsidRDefault="00000000">
            <w:pPr>
              <w:pStyle w:val="TableParagraph"/>
              <w:tabs>
                <w:tab w:val="left" w:pos="2138"/>
              </w:tabs>
              <w:spacing w:before="38"/>
              <w:ind w:left="318"/>
              <w:rPr>
                <w:b/>
                <w:sz w:val="20"/>
                <w:szCs w:val="20"/>
              </w:rPr>
            </w:pPr>
            <w:r w:rsidRPr="007C3E6B">
              <w:rPr>
                <w:color w:val="111111"/>
                <w:sz w:val="20"/>
                <w:szCs w:val="20"/>
              </w:rPr>
              <w:t>Reg</w:t>
            </w:r>
            <w:r w:rsidRPr="007C3E6B">
              <w:rPr>
                <w:color w:val="111111"/>
                <w:spacing w:val="1"/>
                <w:sz w:val="20"/>
                <w:szCs w:val="20"/>
              </w:rPr>
              <w:t xml:space="preserve"> </w:t>
            </w:r>
            <w:r w:rsidRPr="007C3E6B">
              <w:rPr>
                <w:color w:val="111111"/>
                <w:sz w:val="20"/>
                <w:szCs w:val="20"/>
              </w:rPr>
              <w:t>TRN</w:t>
            </w:r>
            <w:r w:rsidRPr="007C3E6B">
              <w:rPr>
                <w:color w:val="111111"/>
                <w:spacing w:val="1"/>
                <w:sz w:val="20"/>
                <w:szCs w:val="20"/>
              </w:rPr>
              <w:t xml:space="preserve"> </w:t>
            </w:r>
            <w:r w:rsidRPr="007C3E6B">
              <w:rPr>
                <w:color w:val="111111"/>
                <w:spacing w:val="-5"/>
                <w:sz w:val="20"/>
                <w:szCs w:val="20"/>
              </w:rPr>
              <w:t>No</w:t>
            </w:r>
            <w:r w:rsidRPr="007C3E6B">
              <w:rPr>
                <w:color w:val="111111"/>
                <w:sz w:val="20"/>
                <w:szCs w:val="20"/>
              </w:rPr>
              <w:tab/>
            </w:r>
            <w:proofErr w:type="gramStart"/>
            <w:r w:rsidRPr="007C3E6B">
              <w:rPr>
                <w:b/>
                <w:color w:val="111111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pacing w:val="37"/>
                <w:sz w:val="20"/>
                <w:szCs w:val="20"/>
              </w:rPr>
              <w:t xml:space="preserve">  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>100529934000003</w:t>
            </w:r>
            <w:proofErr w:type="gramEnd"/>
          </w:p>
          <w:p w14:paraId="4C5002D2" w14:textId="77777777" w:rsidR="00A453AA" w:rsidRPr="007C3E6B" w:rsidRDefault="00000000">
            <w:pPr>
              <w:pStyle w:val="TableParagraph"/>
              <w:tabs>
                <w:tab w:val="left" w:pos="2138"/>
              </w:tabs>
              <w:spacing w:before="4" w:line="270" w:lineRule="atLeast"/>
              <w:ind w:left="2353" w:right="1210" w:hanging="2035"/>
              <w:rPr>
                <w:b/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Address</w:t>
            </w:r>
            <w:r w:rsidRPr="007C3E6B">
              <w:rPr>
                <w:color w:val="111111"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7C3E6B">
              <w:rPr>
                <w:b/>
                <w:color w:val="111111"/>
                <w:sz w:val="20"/>
                <w:szCs w:val="20"/>
              </w:rPr>
              <w:t>P.</w:t>
            </w:r>
            <w:proofErr w:type="gramStart"/>
            <w:r w:rsidRPr="007C3E6B">
              <w:rPr>
                <w:b/>
                <w:color w:val="111111"/>
                <w:sz w:val="20"/>
                <w:szCs w:val="20"/>
              </w:rPr>
              <w:t>O.Box</w:t>
            </w:r>
            <w:proofErr w:type="spellEnd"/>
            <w:proofErr w:type="gramEnd"/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23581,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Ground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floor,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Shop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3,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Wasl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Port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Views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8,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Al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Mina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Road,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Jumeirah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1,</w:t>
            </w:r>
            <w:r w:rsidRPr="007C3E6B">
              <w:rPr>
                <w:b/>
                <w:color w:val="111111"/>
                <w:spacing w:val="-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111111"/>
                <w:sz w:val="20"/>
                <w:szCs w:val="20"/>
              </w:rPr>
              <w:t>Dubai 042529935 / / 045641764</w:t>
            </w:r>
          </w:p>
        </w:tc>
      </w:tr>
      <w:tr w:rsidR="00A453AA" w:rsidRPr="007C3E6B" w14:paraId="6F4B902A" w14:textId="77777777" w:rsidTr="004A2D5A">
        <w:trPr>
          <w:trHeight w:val="2171"/>
        </w:trPr>
        <w:tc>
          <w:tcPr>
            <w:tcW w:w="10672" w:type="dxa"/>
            <w:gridSpan w:val="12"/>
            <w:tcBorders>
              <w:bottom w:val="double" w:sz="6" w:space="0" w:color="808080"/>
            </w:tcBorders>
          </w:tcPr>
          <w:p w14:paraId="0B777F13" w14:textId="77777777" w:rsidR="00A453AA" w:rsidRPr="007C3E6B" w:rsidRDefault="00000000">
            <w:pPr>
              <w:pStyle w:val="TableParagraph"/>
              <w:tabs>
                <w:tab w:val="left" w:pos="2085"/>
                <w:tab w:val="left" w:pos="2484"/>
                <w:tab w:val="left" w:pos="6351"/>
                <w:tab w:val="left" w:pos="8118"/>
                <w:tab w:val="left" w:pos="8517"/>
              </w:tabs>
              <w:spacing w:before="38"/>
              <w:ind w:left="318"/>
              <w:rPr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>MR</w:t>
            </w:r>
            <w:r w:rsidRPr="007C3E6B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C3E6B">
              <w:rPr>
                <w:b/>
                <w:spacing w:val="-10"/>
                <w:sz w:val="20"/>
                <w:szCs w:val="20"/>
              </w:rPr>
              <w:t>#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color w:val="111111"/>
                <w:spacing w:val="-4"/>
                <w:sz w:val="20"/>
                <w:szCs w:val="20"/>
              </w:rPr>
              <w:t>4830</w:t>
            </w:r>
            <w:r w:rsidRPr="007C3E6B">
              <w:rPr>
                <w:color w:val="111111"/>
                <w:sz w:val="20"/>
                <w:szCs w:val="20"/>
              </w:rPr>
              <w:tab/>
            </w:r>
            <w:r w:rsidRPr="007C3E6B">
              <w:rPr>
                <w:b/>
                <w:sz w:val="20"/>
                <w:szCs w:val="20"/>
              </w:rPr>
              <w:t>Claim</w:t>
            </w:r>
            <w:r w:rsidRPr="007C3E6B">
              <w:rPr>
                <w:b/>
                <w:spacing w:val="4"/>
                <w:sz w:val="20"/>
                <w:szCs w:val="20"/>
              </w:rPr>
              <w:t xml:space="preserve"> </w:t>
            </w:r>
            <w:r w:rsidRPr="007C3E6B">
              <w:rPr>
                <w:b/>
                <w:spacing w:val="-5"/>
                <w:sz w:val="20"/>
                <w:szCs w:val="20"/>
              </w:rPr>
              <w:t>No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color w:val="111111"/>
                <w:spacing w:val="-2"/>
                <w:sz w:val="20"/>
                <w:szCs w:val="20"/>
              </w:rPr>
              <w:t>097114490360010001</w:t>
            </w:r>
          </w:p>
          <w:p w14:paraId="0252AC3C" w14:textId="77777777" w:rsidR="00A453AA" w:rsidRPr="007C3E6B" w:rsidRDefault="00000000">
            <w:pPr>
              <w:pStyle w:val="TableParagraph"/>
              <w:tabs>
                <w:tab w:val="left" w:pos="2085"/>
                <w:tab w:val="left" w:pos="2484"/>
                <w:tab w:val="left" w:pos="6351"/>
                <w:tab w:val="left" w:pos="8118"/>
                <w:tab w:val="left" w:pos="8517"/>
              </w:tabs>
              <w:spacing w:before="42"/>
              <w:ind w:left="318"/>
              <w:rPr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 xml:space="preserve">Invoice </w:t>
            </w:r>
            <w:r w:rsidRPr="007C3E6B">
              <w:rPr>
                <w:b/>
                <w:spacing w:val="-5"/>
                <w:sz w:val="20"/>
                <w:szCs w:val="20"/>
              </w:rPr>
              <w:t>No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color w:val="111111"/>
                <w:spacing w:val="-2"/>
                <w:sz w:val="20"/>
                <w:szCs w:val="20"/>
              </w:rPr>
              <w:t>INV-1I010091</w:t>
            </w:r>
            <w:r w:rsidRPr="007C3E6B">
              <w:rPr>
                <w:color w:val="111111"/>
                <w:sz w:val="20"/>
                <w:szCs w:val="20"/>
              </w:rPr>
              <w:tab/>
            </w:r>
            <w:r w:rsidRPr="007C3E6B">
              <w:rPr>
                <w:b/>
                <w:sz w:val="20"/>
                <w:szCs w:val="20"/>
              </w:rPr>
              <w:t xml:space="preserve">Invoice </w:t>
            </w:r>
            <w:r w:rsidRPr="007C3E6B">
              <w:rPr>
                <w:b/>
                <w:spacing w:val="-4"/>
                <w:sz w:val="20"/>
                <w:szCs w:val="20"/>
              </w:rPr>
              <w:t>Date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color w:val="111111"/>
                <w:sz w:val="20"/>
                <w:szCs w:val="20"/>
              </w:rPr>
              <w:t>17-03-</w:t>
            </w:r>
            <w:r w:rsidRPr="007C3E6B">
              <w:rPr>
                <w:color w:val="111111"/>
                <w:spacing w:val="-4"/>
                <w:sz w:val="20"/>
                <w:szCs w:val="20"/>
              </w:rPr>
              <w:t>2025</w:t>
            </w:r>
          </w:p>
          <w:p w14:paraId="38A63358" w14:textId="77777777" w:rsidR="00A453AA" w:rsidRPr="007C3E6B" w:rsidRDefault="00000000">
            <w:pPr>
              <w:pStyle w:val="TableParagraph"/>
              <w:tabs>
                <w:tab w:val="left" w:pos="2085"/>
                <w:tab w:val="left" w:pos="2484"/>
                <w:tab w:val="left" w:pos="6351"/>
                <w:tab w:val="left" w:pos="8118"/>
              </w:tabs>
              <w:spacing w:before="42"/>
              <w:ind w:left="318"/>
              <w:rPr>
                <w:b/>
                <w:sz w:val="20"/>
                <w:szCs w:val="20"/>
              </w:rPr>
            </w:pPr>
            <w:r w:rsidRPr="007C3E6B">
              <w:rPr>
                <w:b/>
                <w:spacing w:val="-2"/>
                <w:sz w:val="20"/>
                <w:szCs w:val="20"/>
              </w:rPr>
              <w:t>Doctor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color w:val="111111"/>
                <w:sz w:val="20"/>
                <w:szCs w:val="20"/>
              </w:rPr>
              <w:t>Pratik</w:t>
            </w:r>
            <w:r w:rsidRPr="007C3E6B">
              <w:rPr>
                <w:color w:val="11111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C3E6B">
              <w:rPr>
                <w:color w:val="111111"/>
                <w:spacing w:val="-2"/>
                <w:sz w:val="20"/>
                <w:szCs w:val="20"/>
              </w:rPr>
              <w:t>Premjani</w:t>
            </w:r>
            <w:proofErr w:type="spellEnd"/>
            <w:r w:rsidRPr="007C3E6B">
              <w:rPr>
                <w:color w:val="111111"/>
                <w:sz w:val="20"/>
                <w:szCs w:val="20"/>
              </w:rPr>
              <w:tab/>
            </w:r>
            <w:r w:rsidRPr="007C3E6B">
              <w:rPr>
                <w:b/>
                <w:spacing w:val="-2"/>
                <w:sz w:val="20"/>
                <w:szCs w:val="20"/>
              </w:rPr>
              <w:t>VAT</w:t>
            </w:r>
            <w:r w:rsidRPr="007C3E6B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C3E6B">
              <w:rPr>
                <w:b/>
                <w:spacing w:val="-2"/>
                <w:sz w:val="20"/>
                <w:szCs w:val="20"/>
              </w:rPr>
              <w:t>Reg</w:t>
            </w:r>
            <w:r w:rsidRPr="007C3E6B">
              <w:rPr>
                <w:b/>
                <w:spacing w:val="-5"/>
                <w:sz w:val="20"/>
                <w:szCs w:val="20"/>
              </w:rPr>
              <w:t xml:space="preserve"> No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</w:p>
          <w:p w14:paraId="5B0C7DA1" w14:textId="77777777" w:rsidR="00A453AA" w:rsidRPr="007C3E6B" w:rsidRDefault="00000000">
            <w:pPr>
              <w:pStyle w:val="TableParagraph"/>
              <w:tabs>
                <w:tab w:val="left" w:pos="2085"/>
                <w:tab w:val="left" w:pos="2484"/>
                <w:tab w:val="left" w:pos="6351"/>
                <w:tab w:val="left" w:pos="8118"/>
                <w:tab w:val="left" w:pos="8517"/>
              </w:tabs>
              <w:spacing w:before="43"/>
              <w:ind w:left="318"/>
              <w:rPr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>Customer</w:t>
            </w:r>
            <w:r w:rsidRPr="007C3E6B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C3E6B">
              <w:rPr>
                <w:b/>
                <w:spacing w:val="-4"/>
                <w:sz w:val="20"/>
                <w:szCs w:val="20"/>
              </w:rPr>
              <w:t>Name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color w:val="111111"/>
                <w:sz w:val="20"/>
                <w:szCs w:val="20"/>
              </w:rPr>
              <w:t>Oscar</w:t>
            </w:r>
            <w:r w:rsidRPr="007C3E6B">
              <w:rPr>
                <w:color w:val="111111"/>
                <w:spacing w:val="2"/>
                <w:sz w:val="20"/>
                <w:szCs w:val="20"/>
              </w:rPr>
              <w:t xml:space="preserve"> </w:t>
            </w:r>
            <w:r w:rsidRPr="007C3E6B">
              <w:rPr>
                <w:color w:val="111111"/>
                <w:sz w:val="20"/>
                <w:szCs w:val="20"/>
              </w:rPr>
              <w:t>David</w:t>
            </w:r>
            <w:r w:rsidRPr="007C3E6B">
              <w:rPr>
                <w:color w:val="111111"/>
                <w:spacing w:val="3"/>
                <w:sz w:val="20"/>
                <w:szCs w:val="20"/>
              </w:rPr>
              <w:t xml:space="preserve"> </w:t>
            </w:r>
            <w:r w:rsidRPr="007C3E6B">
              <w:rPr>
                <w:color w:val="111111"/>
                <w:sz w:val="20"/>
                <w:szCs w:val="20"/>
              </w:rPr>
              <w:t>Thomas</w:t>
            </w:r>
            <w:r w:rsidRPr="007C3E6B">
              <w:rPr>
                <w:color w:val="111111"/>
                <w:spacing w:val="3"/>
                <w:sz w:val="20"/>
                <w:szCs w:val="20"/>
              </w:rPr>
              <w:t xml:space="preserve"> </w:t>
            </w:r>
            <w:r w:rsidRPr="007C3E6B">
              <w:rPr>
                <w:color w:val="111111"/>
                <w:spacing w:val="-2"/>
                <w:sz w:val="20"/>
                <w:szCs w:val="20"/>
              </w:rPr>
              <w:t>Johnston</w:t>
            </w:r>
            <w:r w:rsidRPr="007C3E6B">
              <w:rPr>
                <w:color w:val="111111"/>
                <w:sz w:val="20"/>
                <w:szCs w:val="20"/>
              </w:rPr>
              <w:tab/>
            </w:r>
            <w:r w:rsidRPr="007C3E6B">
              <w:rPr>
                <w:b/>
                <w:sz w:val="20"/>
                <w:szCs w:val="20"/>
              </w:rPr>
              <w:t xml:space="preserve">Invoice </w:t>
            </w:r>
            <w:r w:rsidRPr="007C3E6B">
              <w:rPr>
                <w:b/>
                <w:spacing w:val="-4"/>
                <w:sz w:val="20"/>
                <w:szCs w:val="20"/>
              </w:rPr>
              <w:t>Type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spacing w:val="-2"/>
                <w:sz w:val="20"/>
                <w:szCs w:val="20"/>
              </w:rPr>
              <w:t>Outpatient</w:t>
            </w:r>
          </w:p>
          <w:p w14:paraId="093C5EFC" w14:textId="77777777" w:rsidR="00A453AA" w:rsidRPr="007C3E6B" w:rsidRDefault="00000000">
            <w:pPr>
              <w:pStyle w:val="TableParagraph"/>
              <w:spacing w:before="42"/>
              <w:ind w:left="8517"/>
              <w:rPr>
                <w:sz w:val="20"/>
                <w:szCs w:val="20"/>
              </w:rPr>
            </w:pPr>
            <w:proofErr w:type="spellStart"/>
            <w:r w:rsidRPr="007C3E6B">
              <w:rPr>
                <w:color w:val="111111"/>
                <w:sz w:val="20"/>
                <w:szCs w:val="20"/>
              </w:rPr>
              <w:t>MedNet</w:t>
            </w:r>
            <w:proofErr w:type="spellEnd"/>
            <w:r w:rsidRPr="007C3E6B">
              <w:rPr>
                <w:color w:val="111111"/>
                <w:spacing w:val="4"/>
                <w:sz w:val="20"/>
                <w:szCs w:val="20"/>
              </w:rPr>
              <w:t xml:space="preserve"> </w:t>
            </w:r>
            <w:r w:rsidRPr="007C3E6B">
              <w:rPr>
                <w:color w:val="111111"/>
                <w:spacing w:val="-2"/>
                <w:sz w:val="20"/>
                <w:szCs w:val="20"/>
              </w:rPr>
              <w:t>Global</w:t>
            </w:r>
          </w:p>
          <w:p w14:paraId="6C14A6B0" w14:textId="77777777" w:rsidR="00A453AA" w:rsidRPr="007C3E6B" w:rsidRDefault="00000000">
            <w:pPr>
              <w:pStyle w:val="TableParagraph"/>
              <w:tabs>
                <w:tab w:val="left" w:pos="2085"/>
                <w:tab w:val="left" w:pos="2484"/>
                <w:tab w:val="left" w:pos="6351"/>
                <w:tab w:val="left" w:pos="8118"/>
                <w:tab w:val="left" w:pos="8517"/>
              </w:tabs>
              <w:spacing w:before="1"/>
              <w:ind w:left="8517" w:right="512" w:hanging="8199"/>
              <w:rPr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>Age / Gender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color w:val="111111"/>
                <w:sz w:val="20"/>
                <w:szCs w:val="20"/>
              </w:rPr>
              <w:t>17Y - 8M - 8D / Male</w:t>
            </w:r>
            <w:r w:rsidRPr="007C3E6B">
              <w:rPr>
                <w:color w:val="111111"/>
                <w:sz w:val="20"/>
                <w:szCs w:val="20"/>
              </w:rPr>
              <w:tab/>
            </w:r>
            <w:r w:rsidRPr="007C3E6B">
              <w:rPr>
                <w:b/>
                <w:sz w:val="20"/>
                <w:szCs w:val="20"/>
              </w:rPr>
              <w:t>Insurance Company</w:t>
            </w:r>
            <w:r w:rsidRPr="007C3E6B">
              <w:rPr>
                <w:b/>
                <w:sz w:val="20"/>
                <w:szCs w:val="20"/>
              </w:rPr>
              <w:tab/>
            </w:r>
            <w:r w:rsidRPr="007C3E6B">
              <w:rPr>
                <w:b/>
                <w:color w:val="111111"/>
                <w:spacing w:val="-10"/>
                <w:sz w:val="20"/>
                <w:szCs w:val="20"/>
              </w:rPr>
              <w:t>:</w:t>
            </w:r>
            <w:r w:rsidRPr="007C3E6B">
              <w:rPr>
                <w:b/>
                <w:color w:val="111111"/>
                <w:sz w:val="20"/>
                <w:szCs w:val="20"/>
              </w:rPr>
              <w:tab/>
            </w:r>
            <w:r w:rsidRPr="007C3E6B">
              <w:rPr>
                <w:color w:val="111111"/>
                <w:sz w:val="20"/>
                <w:szCs w:val="20"/>
              </w:rPr>
              <w:t>Healthcare</w:t>
            </w:r>
            <w:r w:rsidRPr="007C3E6B">
              <w:rPr>
                <w:color w:val="111111"/>
                <w:spacing w:val="-11"/>
                <w:sz w:val="20"/>
                <w:szCs w:val="20"/>
              </w:rPr>
              <w:t xml:space="preserve"> </w:t>
            </w:r>
            <w:r w:rsidRPr="007C3E6B">
              <w:rPr>
                <w:color w:val="111111"/>
                <w:sz w:val="20"/>
                <w:szCs w:val="20"/>
              </w:rPr>
              <w:t xml:space="preserve">Solutions </w:t>
            </w:r>
            <w:r w:rsidRPr="007C3E6B">
              <w:rPr>
                <w:color w:val="111111"/>
                <w:spacing w:val="-4"/>
                <w:sz w:val="20"/>
                <w:szCs w:val="20"/>
              </w:rPr>
              <w:t>LLC</w:t>
            </w:r>
          </w:p>
        </w:tc>
      </w:tr>
      <w:tr w:rsidR="00A453AA" w:rsidRPr="007C3E6B" w14:paraId="1B396E64" w14:textId="77777777" w:rsidTr="004A2D5A">
        <w:trPr>
          <w:trHeight w:val="1132"/>
        </w:trPr>
        <w:tc>
          <w:tcPr>
            <w:tcW w:w="919" w:type="dxa"/>
            <w:tcBorders>
              <w:top w:val="double" w:sz="6" w:space="0" w:color="808080"/>
              <w:bottom w:val="single" w:sz="6" w:space="0" w:color="5C8BC8"/>
              <w:right w:val="single" w:sz="6" w:space="0" w:color="5C8BC8"/>
            </w:tcBorders>
          </w:tcPr>
          <w:p w14:paraId="40E6A08E" w14:textId="77777777" w:rsidR="00A453AA" w:rsidRPr="007C3E6B" w:rsidRDefault="00000000" w:rsidP="007C3E6B">
            <w:pPr>
              <w:pStyle w:val="TableParagraph"/>
              <w:spacing w:before="180" w:after="100" w:afterAutospacing="1"/>
              <w:ind w:left="122"/>
              <w:rPr>
                <w:b/>
                <w:sz w:val="20"/>
                <w:szCs w:val="20"/>
              </w:rPr>
            </w:pPr>
            <w:proofErr w:type="gramStart"/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TR.CODE</w:t>
            </w:r>
            <w:proofErr w:type="gramEnd"/>
          </w:p>
        </w:tc>
        <w:tc>
          <w:tcPr>
            <w:tcW w:w="1413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6AAA46D1" w14:textId="77777777" w:rsidR="00A453AA" w:rsidRPr="007C3E6B" w:rsidRDefault="00000000" w:rsidP="007C3E6B">
            <w:pPr>
              <w:pStyle w:val="TableParagraph"/>
              <w:spacing w:before="180" w:after="100" w:afterAutospacing="1"/>
              <w:ind w:left="106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TR.NAME</w:t>
            </w:r>
          </w:p>
        </w:tc>
        <w:tc>
          <w:tcPr>
            <w:tcW w:w="35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216BBAF6" w14:textId="77777777" w:rsidR="00A453AA" w:rsidRPr="007C3E6B" w:rsidRDefault="00000000" w:rsidP="007C3E6B">
            <w:pPr>
              <w:pStyle w:val="TableParagraph"/>
              <w:spacing w:before="180" w:after="100" w:afterAutospacing="1"/>
              <w:ind w:left="114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Teeth</w:t>
            </w:r>
          </w:p>
        </w:tc>
        <w:tc>
          <w:tcPr>
            <w:tcW w:w="1613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3CF02C96" w14:textId="77777777" w:rsidR="00A453AA" w:rsidRPr="007C3E6B" w:rsidRDefault="00000000" w:rsidP="007C3E6B">
            <w:pPr>
              <w:pStyle w:val="TableParagraph"/>
              <w:spacing w:before="80" w:after="100" w:afterAutospacing="1" w:line="228" w:lineRule="auto"/>
              <w:ind w:left="115" w:right="457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4"/>
                <w:sz w:val="20"/>
                <w:szCs w:val="20"/>
              </w:rPr>
              <w:t>Unit</w:t>
            </w: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 xml:space="preserve"> Price</w:t>
            </w:r>
          </w:p>
        </w:tc>
        <w:tc>
          <w:tcPr>
            <w:tcW w:w="494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64EB3954" w14:textId="77777777" w:rsidR="00A453AA" w:rsidRPr="007C3E6B" w:rsidRDefault="00000000" w:rsidP="007C3E6B">
            <w:pPr>
              <w:pStyle w:val="TableParagraph"/>
              <w:spacing w:before="180" w:after="100" w:afterAutospacing="1"/>
              <w:ind w:left="101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5"/>
                <w:sz w:val="20"/>
                <w:szCs w:val="20"/>
              </w:rPr>
              <w:t>Qty</w:t>
            </w:r>
          </w:p>
        </w:tc>
        <w:tc>
          <w:tcPr>
            <w:tcW w:w="974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2F032641" w14:textId="77777777" w:rsidR="00A453AA" w:rsidRPr="007C3E6B" w:rsidRDefault="00000000" w:rsidP="007C3E6B">
            <w:pPr>
              <w:pStyle w:val="TableParagraph"/>
              <w:spacing w:before="180" w:after="100" w:afterAutospacing="1"/>
              <w:ind w:left="103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Gross</w:t>
            </w:r>
          </w:p>
        </w:tc>
        <w:tc>
          <w:tcPr>
            <w:tcW w:w="905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19E43927" w14:textId="77777777" w:rsidR="007C3E6B" w:rsidRDefault="007C3E6B" w:rsidP="007C3E6B">
            <w:pPr>
              <w:pStyle w:val="TableParagraph"/>
              <w:spacing w:before="180" w:after="100" w:afterAutospacing="1"/>
              <w:ind w:right="85"/>
              <w:jc w:val="center"/>
              <w:rPr>
                <w:b/>
                <w:color w:val="00156E"/>
                <w:spacing w:val="-2"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Dental</w:t>
            </w:r>
          </w:p>
          <w:p w14:paraId="26DF642E" w14:textId="042EFE73" w:rsidR="00A453AA" w:rsidRPr="007C3E6B" w:rsidRDefault="007C3E6B" w:rsidP="007C3E6B">
            <w:pPr>
              <w:pStyle w:val="TableParagraph"/>
              <w:spacing w:before="180" w:after="100" w:afterAutospacing="1"/>
              <w:ind w:right="85"/>
              <w:jc w:val="center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Limit</w:t>
            </w:r>
          </w:p>
        </w:tc>
        <w:tc>
          <w:tcPr>
            <w:tcW w:w="850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63130702" w14:textId="77777777" w:rsidR="00A453AA" w:rsidRPr="007C3E6B" w:rsidRDefault="00000000" w:rsidP="007C3E6B">
            <w:pPr>
              <w:pStyle w:val="TableParagraph"/>
              <w:spacing w:before="80" w:after="100" w:afterAutospacing="1" w:line="228" w:lineRule="auto"/>
              <w:ind w:left="102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Patient Amount</w:t>
            </w:r>
          </w:p>
        </w:tc>
        <w:tc>
          <w:tcPr>
            <w:tcW w:w="984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6C00D0CF" w14:textId="77777777" w:rsidR="00A453AA" w:rsidRPr="007C3E6B" w:rsidRDefault="00000000" w:rsidP="007C3E6B">
            <w:pPr>
              <w:pStyle w:val="TableParagraph"/>
              <w:spacing w:before="80" w:after="100" w:afterAutospacing="1" w:line="228" w:lineRule="auto"/>
              <w:ind w:left="105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Insurance Amount</w:t>
            </w:r>
          </w:p>
        </w:tc>
        <w:tc>
          <w:tcPr>
            <w:tcW w:w="1252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16598135" w14:textId="5E6B2927" w:rsidR="00A453AA" w:rsidRPr="007C3E6B" w:rsidRDefault="007C3E6B" w:rsidP="007C3E6B">
            <w:pPr>
              <w:pStyle w:val="TableParagraph"/>
              <w:spacing w:after="100" w:afterAutospacing="1" w:line="226" w:lineRule="exact"/>
              <w:ind w:left="100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5"/>
                <w:sz w:val="20"/>
                <w:szCs w:val="20"/>
              </w:rPr>
              <w:t>Adjusted amount</w:t>
            </w:r>
          </w:p>
        </w:tc>
        <w:tc>
          <w:tcPr>
            <w:tcW w:w="95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single" w:sz="6" w:space="0" w:color="5C8BC8"/>
            </w:tcBorders>
          </w:tcPr>
          <w:p w14:paraId="613EB7B5" w14:textId="0F1AFF30" w:rsidR="00A453AA" w:rsidRPr="007C3E6B" w:rsidRDefault="00A453AA" w:rsidP="007C3E6B">
            <w:pPr>
              <w:pStyle w:val="TableParagraph"/>
              <w:spacing w:after="100" w:afterAutospacing="1" w:line="226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double" w:sz="6" w:space="0" w:color="808080"/>
              <w:left w:val="single" w:sz="6" w:space="0" w:color="5C8BC8"/>
              <w:bottom w:val="single" w:sz="6" w:space="0" w:color="5C8BC8"/>
              <w:right w:val="thickThinMediumGap" w:sz="4" w:space="0" w:color="808080"/>
            </w:tcBorders>
          </w:tcPr>
          <w:p w14:paraId="3E1A8A53" w14:textId="77777777" w:rsidR="00A453AA" w:rsidRPr="007C3E6B" w:rsidRDefault="00000000" w:rsidP="007C3E6B">
            <w:pPr>
              <w:pStyle w:val="TableParagraph"/>
              <w:spacing w:before="180" w:after="100" w:afterAutospacing="1"/>
              <w:ind w:left="111"/>
              <w:rPr>
                <w:b/>
                <w:sz w:val="20"/>
                <w:szCs w:val="20"/>
              </w:rPr>
            </w:pPr>
            <w:r w:rsidRPr="007C3E6B">
              <w:rPr>
                <w:b/>
                <w:color w:val="00156E"/>
                <w:spacing w:val="-2"/>
                <w:sz w:val="20"/>
                <w:szCs w:val="20"/>
              </w:rPr>
              <w:t>Total</w:t>
            </w:r>
          </w:p>
        </w:tc>
      </w:tr>
      <w:tr w:rsidR="00A453AA" w:rsidRPr="007C3E6B" w14:paraId="2FD4CCB6" w14:textId="77777777" w:rsidTr="004A2D5A">
        <w:trPr>
          <w:trHeight w:val="1281"/>
        </w:trPr>
        <w:tc>
          <w:tcPr>
            <w:tcW w:w="919" w:type="dxa"/>
            <w:tcBorders>
              <w:top w:val="single" w:sz="6" w:space="0" w:color="5C8BC8"/>
              <w:bottom w:val="single" w:sz="12" w:space="0" w:color="567DB0"/>
              <w:right w:val="single" w:sz="6" w:space="0" w:color="D0D6E4"/>
            </w:tcBorders>
          </w:tcPr>
          <w:p w14:paraId="054CBCD0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6BF419CD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0E8ECE0E" w14:textId="77777777" w:rsidR="00A453AA" w:rsidRPr="007C3E6B" w:rsidRDefault="00000000">
            <w:pPr>
              <w:pStyle w:val="TableParagraph"/>
              <w:spacing w:before="1"/>
              <w:ind w:left="122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D8090</w:t>
            </w:r>
          </w:p>
        </w:tc>
        <w:tc>
          <w:tcPr>
            <w:tcW w:w="1413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178396E0" w14:textId="77777777" w:rsidR="00A453AA" w:rsidRPr="007C3E6B" w:rsidRDefault="00000000">
            <w:pPr>
              <w:pStyle w:val="TableParagraph"/>
              <w:spacing w:before="47" w:line="228" w:lineRule="auto"/>
              <w:ind w:left="106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Comprehensive orthodontic</w:t>
            </w:r>
          </w:p>
          <w:p w14:paraId="2E3FD429" w14:textId="77777777" w:rsidR="00A453AA" w:rsidRPr="007C3E6B" w:rsidRDefault="00000000">
            <w:pPr>
              <w:pStyle w:val="TableParagraph"/>
              <w:spacing w:line="228" w:lineRule="auto"/>
              <w:ind w:left="106" w:right="293"/>
              <w:rPr>
                <w:sz w:val="20"/>
                <w:szCs w:val="20"/>
              </w:rPr>
            </w:pPr>
            <w:r w:rsidRPr="007C3E6B">
              <w:rPr>
                <w:color w:val="111111"/>
                <w:sz w:val="20"/>
                <w:szCs w:val="20"/>
              </w:rPr>
              <w:t>treatment</w:t>
            </w:r>
            <w:r w:rsidRPr="007C3E6B">
              <w:rPr>
                <w:color w:val="111111"/>
                <w:spacing w:val="-11"/>
                <w:sz w:val="20"/>
                <w:szCs w:val="20"/>
              </w:rPr>
              <w:t xml:space="preserve"> </w:t>
            </w:r>
            <w:r w:rsidRPr="007C3E6B">
              <w:rPr>
                <w:color w:val="111111"/>
                <w:sz w:val="20"/>
                <w:szCs w:val="20"/>
              </w:rPr>
              <w:t>of the adult</w:t>
            </w:r>
          </w:p>
          <w:p w14:paraId="61BAF8FE" w14:textId="77777777" w:rsidR="00A453AA" w:rsidRPr="007C3E6B" w:rsidRDefault="00000000">
            <w:pPr>
              <w:pStyle w:val="TableParagraph"/>
              <w:spacing w:line="221" w:lineRule="exact"/>
              <w:ind w:left="106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dentition</w:t>
            </w:r>
          </w:p>
        </w:tc>
        <w:tc>
          <w:tcPr>
            <w:tcW w:w="35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5CEF08C8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5930B8B2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3D2A6EEA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1FEDD037" w14:textId="77777777" w:rsidR="00A453AA" w:rsidRPr="007C3E6B" w:rsidRDefault="00000000">
            <w:pPr>
              <w:pStyle w:val="TableParagraph"/>
              <w:spacing w:before="1"/>
              <w:ind w:left="203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1,845.10</w:t>
            </w:r>
          </w:p>
        </w:tc>
        <w:tc>
          <w:tcPr>
            <w:tcW w:w="494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01599338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64717886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70299AD3" w14:textId="77777777" w:rsidR="00A453AA" w:rsidRPr="007C3E6B" w:rsidRDefault="00000000">
            <w:pPr>
              <w:pStyle w:val="TableParagraph"/>
              <w:spacing w:before="1"/>
              <w:ind w:left="101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10"/>
                <w:sz w:val="20"/>
                <w:szCs w:val="20"/>
              </w:rPr>
              <w:t>1</w:t>
            </w:r>
          </w:p>
        </w:tc>
        <w:tc>
          <w:tcPr>
            <w:tcW w:w="974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07257669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433C4108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7997B428" w14:textId="77777777" w:rsidR="00A453AA" w:rsidRPr="007C3E6B" w:rsidRDefault="00000000">
            <w:pPr>
              <w:pStyle w:val="TableParagraph"/>
              <w:spacing w:before="1"/>
              <w:ind w:left="191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1,845.10</w:t>
            </w:r>
          </w:p>
        </w:tc>
        <w:tc>
          <w:tcPr>
            <w:tcW w:w="905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4BE76415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06F755B8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59A03062" w14:textId="7925624E" w:rsidR="00A453AA" w:rsidRPr="007C3E6B" w:rsidRDefault="007C3E6B">
            <w:pPr>
              <w:pStyle w:val="TableParagraph"/>
              <w:spacing w:before="1"/>
              <w:ind w:right="85"/>
              <w:jc w:val="right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4"/>
                <w:sz w:val="20"/>
                <w:szCs w:val="20"/>
              </w:rPr>
              <w:t>1544.00</w:t>
            </w:r>
          </w:p>
        </w:tc>
        <w:tc>
          <w:tcPr>
            <w:tcW w:w="850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716D16CF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01110308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04ADF8E4" w14:textId="4F0D381C" w:rsidR="00A453AA" w:rsidRPr="007C3E6B" w:rsidRDefault="004A2D5A">
            <w:pPr>
              <w:pStyle w:val="TableParagraph"/>
              <w:spacing w:before="1"/>
              <w:ind w:left="214"/>
              <w:rPr>
                <w:sz w:val="20"/>
                <w:szCs w:val="20"/>
              </w:rPr>
            </w:pPr>
            <w:r>
              <w:rPr>
                <w:color w:val="111111"/>
                <w:spacing w:val="-2"/>
                <w:sz w:val="20"/>
                <w:szCs w:val="20"/>
              </w:rPr>
              <w:t>308.80</w:t>
            </w:r>
          </w:p>
        </w:tc>
        <w:tc>
          <w:tcPr>
            <w:tcW w:w="984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2131F209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141F12E1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0724007F" w14:textId="5055BF26" w:rsidR="00A453AA" w:rsidRPr="007C3E6B" w:rsidRDefault="007C3E6B">
            <w:pPr>
              <w:pStyle w:val="TableParagraph"/>
              <w:spacing w:before="1"/>
              <w:ind w:left="197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1544.00</w:t>
            </w:r>
          </w:p>
        </w:tc>
        <w:tc>
          <w:tcPr>
            <w:tcW w:w="1252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0B33AD31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5887F09A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72262430" w14:textId="3F56F1A4" w:rsidR="00A453AA" w:rsidRPr="007C3E6B" w:rsidRDefault="004A2D5A">
            <w:pPr>
              <w:pStyle w:val="TableParagraph"/>
              <w:spacing w:before="1"/>
              <w:ind w:left="100"/>
              <w:rPr>
                <w:sz w:val="20"/>
                <w:szCs w:val="20"/>
              </w:rPr>
            </w:pPr>
            <w:r>
              <w:rPr>
                <w:color w:val="111111"/>
                <w:spacing w:val="-10"/>
                <w:sz w:val="20"/>
                <w:szCs w:val="20"/>
              </w:rPr>
              <w:t>0.00</w:t>
            </w:r>
          </w:p>
        </w:tc>
        <w:tc>
          <w:tcPr>
            <w:tcW w:w="95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3C473EAC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143C226E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6201968C" w14:textId="77777777" w:rsidR="00A453AA" w:rsidRPr="007C3E6B" w:rsidRDefault="00000000">
            <w:pPr>
              <w:pStyle w:val="TableParagraph"/>
              <w:spacing w:before="1"/>
              <w:ind w:left="220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0.0000</w:t>
            </w:r>
          </w:p>
        </w:tc>
        <w:tc>
          <w:tcPr>
            <w:tcW w:w="1138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thickThinMediumGap" w:sz="4" w:space="0" w:color="808080"/>
            </w:tcBorders>
          </w:tcPr>
          <w:p w14:paraId="71F968B9" w14:textId="77777777" w:rsidR="00A453AA" w:rsidRPr="007C3E6B" w:rsidRDefault="00A453AA">
            <w:pPr>
              <w:pStyle w:val="TableParagraph"/>
              <w:rPr>
                <w:sz w:val="20"/>
                <w:szCs w:val="20"/>
              </w:rPr>
            </w:pPr>
          </w:p>
          <w:p w14:paraId="083388AE" w14:textId="77777777" w:rsidR="00A453AA" w:rsidRPr="007C3E6B" w:rsidRDefault="00A453AA">
            <w:pPr>
              <w:pStyle w:val="TableParagraph"/>
              <w:spacing w:before="39"/>
              <w:rPr>
                <w:sz w:val="20"/>
                <w:szCs w:val="20"/>
              </w:rPr>
            </w:pPr>
          </w:p>
          <w:p w14:paraId="3C0F3E46" w14:textId="77777777" w:rsidR="00A453AA" w:rsidRPr="007C3E6B" w:rsidRDefault="00000000">
            <w:pPr>
              <w:pStyle w:val="TableParagraph"/>
              <w:spacing w:before="1"/>
              <w:ind w:left="218"/>
              <w:rPr>
                <w:sz w:val="20"/>
                <w:szCs w:val="20"/>
              </w:rPr>
            </w:pPr>
            <w:r w:rsidRPr="007C3E6B">
              <w:rPr>
                <w:color w:val="111111"/>
                <w:spacing w:val="-2"/>
                <w:sz w:val="20"/>
                <w:szCs w:val="20"/>
              </w:rPr>
              <w:t>1845.1000</w:t>
            </w:r>
          </w:p>
        </w:tc>
      </w:tr>
      <w:tr w:rsidR="007C3E6B" w:rsidRPr="007C3E6B" w14:paraId="04EA2AB4" w14:textId="77777777" w:rsidTr="004A2D5A">
        <w:trPr>
          <w:trHeight w:val="247"/>
        </w:trPr>
        <w:tc>
          <w:tcPr>
            <w:tcW w:w="919" w:type="dxa"/>
            <w:tcBorders>
              <w:top w:val="single" w:sz="6" w:space="0" w:color="5C8BC8"/>
              <w:bottom w:val="single" w:sz="12" w:space="0" w:color="567DB0"/>
              <w:right w:val="single" w:sz="6" w:space="0" w:color="D0D6E4"/>
            </w:tcBorders>
          </w:tcPr>
          <w:p w14:paraId="378CB0B1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2B635250" w14:textId="77777777" w:rsidR="007C3E6B" w:rsidRPr="007C3E6B" w:rsidRDefault="007C3E6B">
            <w:pPr>
              <w:pStyle w:val="TableParagraph"/>
              <w:spacing w:before="47" w:line="228" w:lineRule="auto"/>
              <w:ind w:left="106"/>
              <w:rPr>
                <w:color w:val="111111"/>
                <w:spacing w:val="-2"/>
                <w:sz w:val="20"/>
                <w:szCs w:val="20"/>
              </w:rPr>
            </w:pPr>
          </w:p>
        </w:tc>
        <w:tc>
          <w:tcPr>
            <w:tcW w:w="35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1C59A301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35CF0BF8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630B022F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385F9DCA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47352A9F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5DB0E03D" w14:textId="25CBA7D1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65977321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7E289333" w14:textId="41744D70" w:rsidR="007C3E6B" w:rsidRPr="007C3E6B" w:rsidRDefault="004A2D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301.10</w:t>
            </w:r>
          </w:p>
        </w:tc>
        <w:tc>
          <w:tcPr>
            <w:tcW w:w="95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single" w:sz="6" w:space="0" w:color="D0D6E4"/>
            </w:tcBorders>
          </w:tcPr>
          <w:p w14:paraId="75A4000A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6" w:space="0" w:color="5C8BC8"/>
              <w:left w:val="single" w:sz="6" w:space="0" w:color="D0D6E4"/>
              <w:bottom w:val="single" w:sz="12" w:space="0" w:color="567DB0"/>
              <w:right w:val="thickThinMediumGap" w:sz="4" w:space="0" w:color="808080"/>
            </w:tcBorders>
          </w:tcPr>
          <w:p w14:paraId="2FA26ADB" w14:textId="77777777" w:rsidR="007C3E6B" w:rsidRPr="007C3E6B" w:rsidRDefault="007C3E6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453AA" w:rsidRPr="007C3E6B" w14:paraId="4803CF36" w14:textId="77777777" w:rsidTr="004A2D5A">
        <w:trPr>
          <w:trHeight w:val="208"/>
        </w:trPr>
        <w:tc>
          <w:tcPr>
            <w:tcW w:w="10672" w:type="dxa"/>
            <w:gridSpan w:val="12"/>
            <w:tcBorders>
              <w:top w:val="single" w:sz="12" w:space="0" w:color="567DB0"/>
              <w:bottom w:val="thickThinMediumGap" w:sz="6" w:space="0" w:color="808080"/>
              <w:right w:val="thickThinMediumGap" w:sz="4" w:space="0" w:color="808080"/>
            </w:tcBorders>
          </w:tcPr>
          <w:p w14:paraId="11BE2E53" w14:textId="277585F2" w:rsidR="00A453AA" w:rsidRPr="007C3E6B" w:rsidRDefault="007C3E6B" w:rsidP="007C3E6B">
            <w:pPr>
              <w:pStyle w:val="TableParagraph"/>
              <w:tabs>
                <w:tab w:val="left" w:pos="4548"/>
                <w:tab w:val="left" w:pos="5842"/>
                <w:tab w:val="left" w:pos="6472"/>
                <w:tab w:val="left" w:pos="8809"/>
              </w:tabs>
              <w:spacing w:before="22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                                                         </w:t>
            </w:r>
            <w:r w:rsidR="00000000" w:rsidRPr="007C3E6B">
              <w:rPr>
                <w:b/>
                <w:spacing w:val="-2"/>
                <w:sz w:val="20"/>
                <w:szCs w:val="20"/>
              </w:rPr>
              <w:t>1,845.10</w:t>
            </w:r>
            <w:r w:rsidR="00000000" w:rsidRPr="007C3E6B">
              <w:rPr>
                <w:b/>
                <w:sz w:val="20"/>
                <w:szCs w:val="20"/>
              </w:rPr>
              <w:tab/>
            </w:r>
            <w:r w:rsidR="00000000" w:rsidRPr="007C3E6B">
              <w:rPr>
                <w:b/>
                <w:spacing w:val="-2"/>
                <w:sz w:val="20"/>
                <w:szCs w:val="20"/>
              </w:rPr>
              <w:t>1,845.10</w:t>
            </w:r>
            <w:r>
              <w:rPr>
                <w:b/>
                <w:sz w:val="20"/>
                <w:szCs w:val="20"/>
              </w:rPr>
              <w:t xml:space="preserve">        </w:t>
            </w:r>
            <w:r>
              <w:rPr>
                <w:b/>
                <w:spacing w:val="-4"/>
                <w:sz w:val="20"/>
                <w:szCs w:val="20"/>
              </w:rPr>
              <w:t>1544.00</w:t>
            </w:r>
            <w:r w:rsidR="00000000" w:rsidRPr="007C3E6B">
              <w:rPr>
                <w:b/>
                <w:sz w:val="20"/>
                <w:szCs w:val="20"/>
              </w:rPr>
              <w:tab/>
            </w:r>
            <w:r w:rsidR="004A2D5A">
              <w:rPr>
                <w:b/>
                <w:sz w:val="20"/>
                <w:szCs w:val="20"/>
              </w:rPr>
              <w:t>308.80</w:t>
            </w:r>
            <w:r w:rsidR="00000000" w:rsidRPr="007C3E6B">
              <w:rPr>
                <w:b/>
                <w:spacing w:val="45"/>
                <w:sz w:val="20"/>
                <w:szCs w:val="20"/>
              </w:rPr>
              <w:t xml:space="preserve">  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1544.00</w:t>
            </w:r>
            <w:r>
              <w:rPr>
                <w:b/>
                <w:sz w:val="20"/>
                <w:szCs w:val="20"/>
              </w:rPr>
              <w:t xml:space="preserve">      </w:t>
            </w:r>
            <w:r w:rsidR="004A2D5A">
              <w:rPr>
                <w:b/>
                <w:sz w:val="20"/>
                <w:szCs w:val="20"/>
              </w:rPr>
              <w:t>609.90</w:t>
            </w:r>
            <w:r w:rsidR="00000000" w:rsidRPr="007C3E6B">
              <w:rPr>
                <w:b/>
                <w:spacing w:val="43"/>
                <w:sz w:val="20"/>
                <w:szCs w:val="20"/>
              </w:rPr>
              <w:t xml:space="preserve">  </w:t>
            </w:r>
            <w:r>
              <w:rPr>
                <w:b/>
                <w:spacing w:val="43"/>
                <w:sz w:val="20"/>
                <w:szCs w:val="20"/>
              </w:rPr>
              <w:t xml:space="preserve">        </w:t>
            </w:r>
            <w:r w:rsidR="00000000" w:rsidRPr="007C3E6B">
              <w:rPr>
                <w:b/>
                <w:spacing w:val="-2"/>
                <w:sz w:val="20"/>
                <w:szCs w:val="20"/>
              </w:rPr>
              <w:t>1845.1000</w:t>
            </w:r>
          </w:p>
        </w:tc>
      </w:tr>
      <w:tr w:rsidR="00A453AA" w:rsidRPr="007C3E6B" w14:paraId="6189B78F" w14:textId="77777777" w:rsidTr="004A2D5A">
        <w:trPr>
          <w:trHeight w:val="263"/>
        </w:trPr>
        <w:tc>
          <w:tcPr>
            <w:tcW w:w="8187" w:type="dxa"/>
            <w:gridSpan w:val="9"/>
            <w:tcBorders>
              <w:top w:val="thinThickMediumGap" w:sz="6" w:space="0" w:color="808080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55313923" w14:textId="77777777" w:rsidR="00A453AA" w:rsidRPr="007C3E6B" w:rsidRDefault="00000000">
            <w:pPr>
              <w:pStyle w:val="TableParagraph"/>
              <w:spacing w:before="29" w:line="214" w:lineRule="exact"/>
              <w:ind w:left="18"/>
              <w:rPr>
                <w:b/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>Patient Amount</w:t>
            </w:r>
            <w:r w:rsidRPr="007C3E6B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666666"/>
                <w:sz w:val="20"/>
                <w:szCs w:val="20"/>
              </w:rPr>
              <w:t>(in</w:t>
            </w:r>
            <w:r w:rsidRPr="007C3E6B">
              <w:rPr>
                <w:b/>
                <w:color w:val="666666"/>
                <w:spacing w:val="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666666"/>
                <w:spacing w:val="-4"/>
                <w:sz w:val="20"/>
                <w:szCs w:val="20"/>
              </w:rPr>
              <w:t>AED)</w:t>
            </w:r>
          </w:p>
        </w:tc>
        <w:tc>
          <w:tcPr>
            <w:tcW w:w="2485" w:type="dxa"/>
            <w:gridSpan w:val="3"/>
            <w:tcBorders>
              <w:top w:val="thinThickMediumGap" w:sz="6" w:space="0" w:color="808080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C69CA7B" w14:textId="2C5AAC78" w:rsidR="00A453AA" w:rsidRPr="007C3E6B" w:rsidRDefault="004A2D5A">
            <w:pPr>
              <w:pStyle w:val="TableParagraph"/>
              <w:spacing w:before="19" w:line="224" w:lineRule="exact"/>
              <w:ind w:right="-1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308.80</w:t>
            </w:r>
          </w:p>
        </w:tc>
      </w:tr>
      <w:tr w:rsidR="007C3E6B" w:rsidRPr="007C3E6B" w14:paraId="54B09550" w14:textId="77777777" w:rsidTr="004A2D5A">
        <w:trPr>
          <w:trHeight w:val="263"/>
        </w:trPr>
        <w:tc>
          <w:tcPr>
            <w:tcW w:w="8187" w:type="dxa"/>
            <w:gridSpan w:val="9"/>
            <w:tcBorders>
              <w:top w:val="thinThickMediumGap" w:sz="6" w:space="0" w:color="808080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3D50586A" w14:textId="7EF62976" w:rsidR="007C3E6B" w:rsidRPr="007C3E6B" w:rsidRDefault="007C3E6B">
            <w:pPr>
              <w:pStyle w:val="TableParagraph"/>
              <w:spacing w:before="29" w:line="214" w:lineRule="exact"/>
              <w:ind w:left="1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Adjusted Amount </w:t>
            </w:r>
            <w:r w:rsidRPr="007C3E6B">
              <w:rPr>
                <w:b/>
                <w:color w:val="666666"/>
                <w:sz w:val="20"/>
                <w:szCs w:val="20"/>
              </w:rPr>
              <w:t>(in</w:t>
            </w:r>
            <w:r w:rsidRPr="007C3E6B">
              <w:rPr>
                <w:b/>
                <w:color w:val="666666"/>
                <w:spacing w:val="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666666"/>
                <w:spacing w:val="-4"/>
                <w:sz w:val="20"/>
                <w:szCs w:val="20"/>
              </w:rPr>
              <w:t>AED)</w:t>
            </w:r>
          </w:p>
        </w:tc>
        <w:tc>
          <w:tcPr>
            <w:tcW w:w="2485" w:type="dxa"/>
            <w:gridSpan w:val="3"/>
            <w:tcBorders>
              <w:top w:val="thinThickMediumGap" w:sz="6" w:space="0" w:color="808080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4E5CAEF4" w14:textId="6E78D4A9" w:rsidR="007C3E6B" w:rsidRPr="007C3E6B" w:rsidRDefault="004A2D5A">
            <w:pPr>
              <w:pStyle w:val="TableParagraph"/>
              <w:spacing w:before="19" w:line="224" w:lineRule="exact"/>
              <w:ind w:right="-15"/>
              <w:jc w:val="right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301.10</w:t>
            </w:r>
          </w:p>
        </w:tc>
      </w:tr>
      <w:tr w:rsidR="00A453AA" w:rsidRPr="007C3E6B" w14:paraId="5D66C392" w14:textId="77777777" w:rsidTr="004A2D5A">
        <w:trPr>
          <w:trHeight w:val="244"/>
        </w:trPr>
        <w:tc>
          <w:tcPr>
            <w:tcW w:w="8187" w:type="dxa"/>
            <w:gridSpan w:val="9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7B53D1D8" w14:textId="77777777" w:rsidR="00A453AA" w:rsidRPr="007C3E6B" w:rsidRDefault="00000000">
            <w:pPr>
              <w:pStyle w:val="TableParagraph"/>
              <w:spacing w:before="10" w:line="214" w:lineRule="exact"/>
              <w:ind w:left="18"/>
              <w:rPr>
                <w:b/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>Insurance</w:t>
            </w:r>
            <w:r w:rsidRPr="007C3E6B">
              <w:rPr>
                <w:b/>
                <w:spacing w:val="3"/>
                <w:sz w:val="20"/>
                <w:szCs w:val="20"/>
              </w:rPr>
              <w:t xml:space="preserve"> </w:t>
            </w:r>
            <w:r w:rsidRPr="007C3E6B">
              <w:rPr>
                <w:b/>
                <w:sz w:val="20"/>
                <w:szCs w:val="20"/>
              </w:rPr>
              <w:t>Amount</w:t>
            </w:r>
            <w:r w:rsidRPr="007C3E6B">
              <w:rPr>
                <w:b/>
                <w:spacing w:val="4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666666"/>
                <w:sz w:val="20"/>
                <w:szCs w:val="20"/>
              </w:rPr>
              <w:t>(in</w:t>
            </w:r>
            <w:r w:rsidRPr="007C3E6B">
              <w:rPr>
                <w:b/>
                <w:color w:val="666666"/>
                <w:spacing w:val="4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666666"/>
                <w:spacing w:val="-4"/>
                <w:sz w:val="20"/>
                <w:szCs w:val="20"/>
              </w:rPr>
              <w:t>AED)</w:t>
            </w:r>
          </w:p>
        </w:tc>
        <w:tc>
          <w:tcPr>
            <w:tcW w:w="2485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9A6570F" w14:textId="1B019E62" w:rsidR="00A453AA" w:rsidRPr="007C3E6B" w:rsidRDefault="007C3E6B">
            <w:pPr>
              <w:pStyle w:val="TableParagraph"/>
              <w:spacing w:line="224" w:lineRule="exact"/>
              <w:ind w:right="-15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1544.00</w:t>
            </w:r>
          </w:p>
        </w:tc>
      </w:tr>
      <w:tr w:rsidR="00A453AA" w:rsidRPr="007C3E6B" w14:paraId="17D67A6A" w14:textId="77777777" w:rsidTr="004A2D5A">
        <w:trPr>
          <w:trHeight w:val="244"/>
        </w:trPr>
        <w:tc>
          <w:tcPr>
            <w:tcW w:w="8187" w:type="dxa"/>
            <w:gridSpan w:val="9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2B2B2B"/>
            </w:tcBorders>
          </w:tcPr>
          <w:p w14:paraId="4A69B22C" w14:textId="77777777" w:rsidR="00A453AA" w:rsidRPr="007C3E6B" w:rsidRDefault="00000000">
            <w:pPr>
              <w:pStyle w:val="TableParagraph"/>
              <w:spacing w:before="10" w:line="214" w:lineRule="exact"/>
              <w:ind w:left="18"/>
              <w:rPr>
                <w:b/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>Subtotal</w:t>
            </w:r>
            <w:r w:rsidRPr="007C3E6B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666666"/>
                <w:sz w:val="20"/>
                <w:szCs w:val="20"/>
              </w:rPr>
              <w:t>(in</w:t>
            </w:r>
            <w:r w:rsidRPr="007C3E6B">
              <w:rPr>
                <w:b/>
                <w:color w:val="666666"/>
                <w:spacing w:val="4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666666"/>
                <w:spacing w:val="-4"/>
                <w:sz w:val="20"/>
                <w:szCs w:val="20"/>
              </w:rPr>
              <w:t>AED)</w:t>
            </w:r>
          </w:p>
        </w:tc>
        <w:tc>
          <w:tcPr>
            <w:tcW w:w="2485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14:paraId="53E51EAB" w14:textId="77777777" w:rsidR="00A453AA" w:rsidRPr="007C3E6B" w:rsidRDefault="00000000">
            <w:pPr>
              <w:pStyle w:val="TableParagraph"/>
              <w:spacing w:line="224" w:lineRule="exact"/>
              <w:ind w:right="-15"/>
              <w:jc w:val="right"/>
              <w:rPr>
                <w:b/>
                <w:sz w:val="20"/>
                <w:szCs w:val="20"/>
              </w:rPr>
            </w:pPr>
            <w:r w:rsidRPr="007C3E6B">
              <w:rPr>
                <w:b/>
                <w:spacing w:val="-2"/>
                <w:sz w:val="20"/>
                <w:szCs w:val="20"/>
              </w:rPr>
              <w:t>1,845.10</w:t>
            </w:r>
          </w:p>
        </w:tc>
      </w:tr>
      <w:tr w:rsidR="00A453AA" w:rsidRPr="007C3E6B" w14:paraId="48253DCB" w14:textId="77777777" w:rsidTr="004A2D5A">
        <w:trPr>
          <w:trHeight w:val="244"/>
        </w:trPr>
        <w:tc>
          <w:tcPr>
            <w:tcW w:w="8187" w:type="dxa"/>
            <w:gridSpan w:val="9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2B2B2B"/>
            </w:tcBorders>
          </w:tcPr>
          <w:p w14:paraId="047D99CB" w14:textId="77777777" w:rsidR="00A453AA" w:rsidRPr="007C3E6B" w:rsidRDefault="00000000">
            <w:pPr>
              <w:pStyle w:val="TableParagraph"/>
              <w:spacing w:before="10" w:line="214" w:lineRule="exact"/>
              <w:ind w:left="18"/>
              <w:rPr>
                <w:b/>
                <w:sz w:val="20"/>
                <w:szCs w:val="20"/>
              </w:rPr>
            </w:pPr>
            <w:r w:rsidRPr="007C3E6B">
              <w:rPr>
                <w:b/>
                <w:sz w:val="20"/>
                <w:szCs w:val="20"/>
              </w:rPr>
              <w:t>Paid</w:t>
            </w:r>
            <w:r w:rsidRPr="007C3E6B">
              <w:rPr>
                <w:b/>
                <w:spacing w:val="5"/>
                <w:sz w:val="20"/>
                <w:szCs w:val="20"/>
              </w:rPr>
              <w:t xml:space="preserve"> </w:t>
            </w:r>
            <w:proofErr w:type="gramStart"/>
            <w:r w:rsidRPr="007C3E6B">
              <w:rPr>
                <w:b/>
                <w:sz w:val="20"/>
                <w:szCs w:val="20"/>
              </w:rPr>
              <w:t>Amount</w:t>
            </w:r>
            <w:r w:rsidRPr="007C3E6B">
              <w:rPr>
                <w:b/>
                <w:color w:val="666666"/>
                <w:sz w:val="20"/>
                <w:szCs w:val="20"/>
              </w:rPr>
              <w:t>(</w:t>
            </w:r>
            <w:proofErr w:type="gramEnd"/>
            <w:r w:rsidRPr="007C3E6B">
              <w:rPr>
                <w:b/>
                <w:color w:val="666666"/>
                <w:sz w:val="20"/>
                <w:szCs w:val="20"/>
              </w:rPr>
              <w:t>in</w:t>
            </w:r>
            <w:r w:rsidRPr="007C3E6B">
              <w:rPr>
                <w:b/>
                <w:color w:val="666666"/>
                <w:spacing w:val="6"/>
                <w:sz w:val="20"/>
                <w:szCs w:val="20"/>
              </w:rPr>
              <w:t xml:space="preserve"> </w:t>
            </w:r>
            <w:r w:rsidRPr="007C3E6B">
              <w:rPr>
                <w:b/>
                <w:color w:val="666666"/>
                <w:sz w:val="20"/>
                <w:szCs w:val="20"/>
              </w:rPr>
              <w:t>AED)</w:t>
            </w:r>
            <w:r w:rsidRPr="007C3E6B">
              <w:rPr>
                <w:b/>
                <w:color w:val="666666"/>
                <w:spacing w:val="13"/>
                <w:sz w:val="20"/>
                <w:szCs w:val="20"/>
              </w:rPr>
              <w:t xml:space="preserve"> </w:t>
            </w:r>
            <w:r w:rsidRPr="007C3E6B">
              <w:rPr>
                <w:b/>
                <w:sz w:val="20"/>
                <w:szCs w:val="20"/>
              </w:rPr>
              <w:t>(Credit</w:t>
            </w:r>
            <w:r w:rsidRPr="007C3E6B">
              <w:rPr>
                <w:b/>
                <w:spacing w:val="5"/>
                <w:sz w:val="20"/>
                <w:szCs w:val="20"/>
              </w:rPr>
              <w:t xml:space="preserve"> </w:t>
            </w:r>
            <w:r w:rsidRPr="007C3E6B">
              <w:rPr>
                <w:b/>
                <w:spacing w:val="-4"/>
                <w:sz w:val="20"/>
                <w:szCs w:val="20"/>
              </w:rPr>
              <w:t>Card)</w:t>
            </w:r>
          </w:p>
        </w:tc>
        <w:tc>
          <w:tcPr>
            <w:tcW w:w="2485" w:type="dxa"/>
            <w:gridSpan w:val="3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14:paraId="6181B5B8" w14:textId="3BDD60CB" w:rsidR="00A453AA" w:rsidRPr="007C3E6B" w:rsidRDefault="007C3E6B">
            <w:pPr>
              <w:pStyle w:val="TableParagraph"/>
              <w:spacing w:line="224" w:lineRule="exact"/>
              <w:ind w:right="-15"/>
              <w:jc w:val="right"/>
              <w:rPr>
                <w:b/>
                <w:sz w:val="20"/>
                <w:szCs w:val="20"/>
              </w:rPr>
            </w:pPr>
            <w:r w:rsidRPr="007C3E6B">
              <w:rPr>
                <w:b/>
                <w:spacing w:val="-2"/>
                <w:sz w:val="20"/>
                <w:szCs w:val="20"/>
              </w:rPr>
              <w:t>60</w:t>
            </w:r>
            <w:r w:rsidR="004A2D5A">
              <w:rPr>
                <w:b/>
                <w:spacing w:val="-2"/>
                <w:sz w:val="20"/>
                <w:szCs w:val="20"/>
              </w:rPr>
              <w:t>9</w:t>
            </w:r>
            <w:r w:rsidRPr="007C3E6B">
              <w:rPr>
                <w:b/>
                <w:spacing w:val="-2"/>
                <w:sz w:val="20"/>
                <w:szCs w:val="20"/>
              </w:rPr>
              <w:t>.90</w:t>
            </w:r>
          </w:p>
        </w:tc>
      </w:tr>
    </w:tbl>
    <w:p w14:paraId="57C06871" w14:textId="77777777" w:rsidR="00A453AA" w:rsidRPr="007C3E6B" w:rsidRDefault="00A453AA">
      <w:pPr>
        <w:pStyle w:val="BodyText"/>
        <w:rPr>
          <w:rFonts w:ascii="Calibri" w:hAnsi="Calibri" w:cs="Calibri"/>
          <w:sz w:val="20"/>
          <w:szCs w:val="20"/>
        </w:rPr>
      </w:pPr>
    </w:p>
    <w:p w14:paraId="0284E3E8" w14:textId="77777777" w:rsidR="00A453AA" w:rsidRPr="007C3E6B" w:rsidRDefault="00A453AA">
      <w:pPr>
        <w:pStyle w:val="BodyText"/>
        <w:rPr>
          <w:rFonts w:ascii="Calibri" w:hAnsi="Calibri" w:cs="Calibri"/>
          <w:sz w:val="20"/>
          <w:szCs w:val="20"/>
        </w:rPr>
      </w:pPr>
    </w:p>
    <w:p w14:paraId="3F27F50D" w14:textId="77777777" w:rsidR="00A453AA" w:rsidRPr="007C3E6B" w:rsidRDefault="00A453AA">
      <w:pPr>
        <w:pStyle w:val="BodyText"/>
        <w:spacing w:before="75"/>
        <w:rPr>
          <w:rFonts w:ascii="Calibri" w:hAnsi="Calibri" w:cs="Calibri"/>
          <w:sz w:val="20"/>
          <w:szCs w:val="20"/>
        </w:rPr>
      </w:pPr>
    </w:p>
    <w:p w14:paraId="7AF0CF49" w14:textId="77777777" w:rsidR="00A453AA" w:rsidRPr="007C3E6B" w:rsidRDefault="00000000">
      <w:pPr>
        <w:spacing w:before="1"/>
        <w:ind w:left="301"/>
        <w:rPr>
          <w:sz w:val="20"/>
          <w:szCs w:val="20"/>
        </w:rPr>
      </w:pPr>
      <w:r w:rsidRPr="007C3E6B">
        <w:rPr>
          <w:b/>
          <w:sz w:val="20"/>
          <w:szCs w:val="20"/>
        </w:rPr>
        <w:t>Prepared</w:t>
      </w:r>
      <w:r w:rsidRPr="007C3E6B">
        <w:rPr>
          <w:b/>
          <w:spacing w:val="6"/>
          <w:sz w:val="20"/>
          <w:szCs w:val="20"/>
        </w:rPr>
        <w:t xml:space="preserve"> </w:t>
      </w:r>
      <w:proofErr w:type="gramStart"/>
      <w:r w:rsidRPr="007C3E6B">
        <w:rPr>
          <w:b/>
          <w:sz w:val="20"/>
          <w:szCs w:val="20"/>
        </w:rPr>
        <w:t>By</w:t>
      </w:r>
      <w:r w:rsidRPr="007C3E6B">
        <w:rPr>
          <w:b/>
          <w:spacing w:val="30"/>
          <w:sz w:val="20"/>
          <w:szCs w:val="20"/>
        </w:rPr>
        <w:t xml:space="preserve">  </w:t>
      </w:r>
      <w:r w:rsidRPr="007C3E6B">
        <w:rPr>
          <w:color w:val="111111"/>
          <w:spacing w:val="-2"/>
          <w:sz w:val="20"/>
          <w:szCs w:val="20"/>
        </w:rPr>
        <w:t>Gayle</w:t>
      </w:r>
      <w:proofErr w:type="gramEnd"/>
    </w:p>
    <w:sectPr w:rsidR="00A453AA" w:rsidRPr="007C3E6B">
      <w:footerReference w:type="default" r:id="rId8"/>
      <w:type w:val="continuous"/>
      <w:pgSz w:w="11900" w:h="16840"/>
      <w:pgMar w:top="660" w:right="566" w:bottom="5240" w:left="566" w:header="0" w:footer="50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9076" w14:textId="77777777" w:rsidR="008C21C0" w:rsidRDefault="008C21C0">
      <w:r>
        <w:separator/>
      </w:r>
    </w:p>
  </w:endnote>
  <w:endnote w:type="continuationSeparator" w:id="0">
    <w:p w14:paraId="79015AE2" w14:textId="77777777" w:rsidR="008C21C0" w:rsidRDefault="008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B73F" w14:textId="77777777" w:rsidR="00A453A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9536" behindDoc="1" locked="0" layoutInCell="1" allowOverlap="1" wp14:anchorId="1BAAEF77" wp14:editId="07B15B2F">
              <wp:simplePos x="0" y="0"/>
              <wp:positionH relativeFrom="page">
                <wp:posOffset>537874</wp:posOffset>
              </wp:positionH>
              <wp:positionV relativeFrom="page">
                <wp:posOffset>7342782</wp:posOffset>
              </wp:positionV>
              <wp:extent cx="1053465" cy="1530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346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623CB8" w14:textId="77777777" w:rsidR="00A453AA" w:rsidRDefault="00000000">
                          <w:pPr>
                            <w:spacing w:before="24"/>
                            <w:ind w:left="20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6"/>
                            </w:rPr>
                            <w:t>Patient</w:t>
                          </w:r>
                          <w:r>
                            <w:rPr>
                              <w:rFonts w:ascii="Verdana"/>
                              <w:b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AEF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.35pt;margin-top:578.15pt;width:82.95pt;height:12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" filled="f" stroked="f">
              <v:textbox inset="0,0,0,0">
                <w:txbxContent>
                  <w:p w14:paraId="07623CB8" w14:textId="77777777" w:rsidR="00A453AA" w:rsidRDefault="00000000">
                    <w:pPr>
                      <w:spacing w:before="24"/>
                      <w:ind w:left="20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z w:val="16"/>
                      </w:rPr>
                      <w:t>Patient</w:t>
                    </w:r>
                    <w:r>
                      <w:rPr>
                        <w:rFonts w:ascii="Verdana"/>
                        <w:b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0048" behindDoc="1" locked="0" layoutInCell="1" allowOverlap="1" wp14:anchorId="3A03E155" wp14:editId="41E849C1">
              <wp:simplePos x="0" y="0"/>
              <wp:positionH relativeFrom="page">
                <wp:posOffset>537874</wp:posOffset>
              </wp:positionH>
              <wp:positionV relativeFrom="page">
                <wp:posOffset>7656434</wp:posOffset>
              </wp:positionV>
              <wp:extent cx="6482715" cy="236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82715" cy="236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20F33B" w14:textId="77777777" w:rsidR="00A453AA" w:rsidRDefault="00000000">
                          <w:pPr>
                            <w:pStyle w:val="BodyText"/>
                            <w:spacing w:before="27" w:line="249" w:lineRule="auto"/>
                            <w:ind w:left="20" w:right="18"/>
                          </w:pPr>
                          <w:r>
                            <w:rPr>
                              <w:color w:val="111111"/>
                              <w:w w:val="105"/>
                            </w:rPr>
                            <w:t>Kindly note that this automated and uniquely dated invoice is payable on this visit before leaving the Center deposit will be automatically deducted upon settlement.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03E155" id="Textbox 2" o:spid="_x0000_s1027" type="#_x0000_t202" style="position:absolute;margin-left:42.35pt;margin-top:602.85pt;width:510.45pt;height:18.6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" filled="f" stroked="f">
              <v:textbox inset="0,0,0,0">
                <w:txbxContent>
                  <w:p w14:paraId="0B20F33B" w14:textId="77777777" w:rsidR="00A453AA" w:rsidRDefault="00000000">
                    <w:pPr>
                      <w:pStyle w:val="BodyText"/>
                      <w:spacing w:before="27" w:line="249" w:lineRule="auto"/>
                      <w:ind w:left="20" w:right="18"/>
                    </w:pPr>
                    <w:r>
                      <w:rPr>
                        <w:color w:val="111111"/>
                        <w:w w:val="105"/>
                      </w:rPr>
                      <w:t>Kindly note that this automated and uniquely dated invoice is payable on this visit before leaving the Center deposit will be automatically deducted upon settlement.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69C42" w14:textId="77777777" w:rsidR="008C21C0" w:rsidRDefault="008C21C0">
      <w:r>
        <w:separator/>
      </w:r>
    </w:p>
  </w:footnote>
  <w:footnote w:type="continuationSeparator" w:id="0">
    <w:p w14:paraId="58640722" w14:textId="77777777" w:rsidR="008C21C0" w:rsidRDefault="008C2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AA"/>
    <w:rsid w:val="004A2D5A"/>
    <w:rsid w:val="007617D7"/>
    <w:rsid w:val="007C3E6B"/>
    <w:rsid w:val="008C21C0"/>
    <w:rsid w:val="00A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FCBA"/>
  <w15:docId w15:val="{E4A352D4-F401-40E0-9CF0-9C32D0FAA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sz w:val="13"/>
      <w:szCs w:val="13"/>
    </w:rPr>
  </w:style>
  <w:style w:type="paragraph" w:styleId="Title">
    <w:name w:val="Title"/>
    <w:basedOn w:val="Normal"/>
    <w:uiPriority w:val="10"/>
    <w:qFormat/>
    <w:pPr>
      <w:spacing w:before="24"/>
      <w:ind w:left="20"/>
    </w:pPr>
    <w:rPr>
      <w:rFonts w:ascii="Verdana" w:eastAsia="Verdana" w:hAnsi="Verdana" w:cs="Verdana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F0115-E7FB-4A83-A668-01FE4E710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ClinicSoft - Invoices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ClinicSoft - Invoices</dc:title>
  <dc:creator>HP</dc:creator>
  <cp:lastModifiedBy>Dentistree</cp:lastModifiedBy>
  <cp:revision>2</cp:revision>
  <cp:lastPrinted>2025-03-17T07:29:00Z</cp:lastPrinted>
  <dcterms:created xsi:type="dcterms:W3CDTF">2025-03-17T07:30:00Z</dcterms:created>
  <dcterms:modified xsi:type="dcterms:W3CDTF">2025-03-17T07:30:00Z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Mozilla/5.0 (Windows NT 10.0; Win64; x64) AppleWebKit/537.36 (KHTML, like Gecko) Chrome/134.0.0.0 Safari/537.36</vt:lpwstr>
  </property>
  <property fmtid="{D5CDD505-2E9C-101B-9397-08002B2CF9AE}" pid="4" name="LastSaved">
    <vt:filetime>2025-03-17T00:00:00Z</vt:filetime>
  </property>
  <property fmtid="{D5CDD505-2E9C-101B-9397-08002B2CF9AE}" pid="5" name="Producer">
    <vt:lpwstr>Skia/PDF m134</vt:lpwstr>
  </property>
</Properties>
</file>